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D9" w:rsidRDefault="00081ED9" w:rsidP="00081ED9">
      <w:pPr>
        <w:spacing w:line="360" w:lineRule="auto"/>
        <w:rPr>
          <w:sz w:val="4"/>
          <w:szCs w:val="4"/>
        </w:rPr>
      </w:pPr>
    </w:p>
    <w:p w:rsidR="00081ED9" w:rsidRDefault="00081ED9" w:rsidP="00081ED9">
      <w:pPr>
        <w:spacing w:line="360" w:lineRule="auto"/>
        <w:rPr>
          <w:sz w:val="4"/>
          <w:szCs w:val="4"/>
        </w:rPr>
      </w:pPr>
    </w:p>
    <w:p w:rsidR="00081ED9" w:rsidRDefault="00081ED9" w:rsidP="00081ED9">
      <w:pPr>
        <w:spacing w:line="360" w:lineRule="auto"/>
        <w:rPr>
          <w:sz w:val="2"/>
          <w:szCs w:val="2"/>
        </w:rPr>
      </w:pPr>
    </w:p>
    <w:p w:rsidR="00081ED9" w:rsidRDefault="00081ED9" w:rsidP="00081ED9">
      <w:pPr>
        <w:spacing w:line="360" w:lineRule="auto"/>
        <w:rPr>
          <w:sz w:val="2"/>
          <w:szCs w:val="2"/>
        </w:rPr>
      </w:pPr>
    </w:p>
    <w:p w:rsidR="00081ED9" w:rsidRDefault="00081ED9" w:rsidP="00081ED9">
      <w:pPr>
        <w:spacing w:line="360" w:lineRule="auto"/>
        <w:rPr>
          <w:sz w:val="2"/>
          <w:szCs w:val="2"/>
        </w:rPr>
      </w:pPr>
    </w:p>
    <w:p w:rsidR="00081ED9" w:rsidRDefault="00081ED9" w:rsidP="00081ED9">
      <w:pPr>
        <w:spacing w:line="360" w:lineRule="auto"/>
        <w:rPr>
          <w:sz w:val="2"/>
          <w:szCs w:val="2"/>
        </w:rPr>
      </w:pPr>
    </w:p>
    <w:p w:rsidR="00081ED9" w:rsidRDefault="00081ED9" w:rsidP="00081ED9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1A3D7" wp14:editId="170738E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ED9" w:rsidRDefault="00081ED9" w:rsidP="00081ED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081ED9" w:rsidRDefault="00081ED9" w:rsidP="00081ED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F1944" wp14:editId="4318F84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D9" w:rsidRDefault="00081ED9" w:rsidP="00081ED9">
      <w:pPr>
        <w:jc w:val="center"/>
        <w:rPr>
          <w:b/>
        </w:rPr>
      </w:pPr>
    </w:p>
    <w:p w:rsidR="00081ED9" w:rsidRDefault="00081ED9" w:rsidP="00081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81ED9" w:rsidRDefault="00081ED9" w:rsidP="00081ED9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081ED9" w:rsidRDefault="00081ED9" w:rsidP="00081ED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81ED9" w:rsidTr="00081ED9">
        <w:tc>
          <w:tcPr>
            <w:tcW w:w="3107" w:type="dxa"/>
            <w:hideMark/>
          </w:tcPr>
          <w:p w:rsidR="00081ED9" w:rsidRDefault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081ED9" w:rsidRDefault="00081ED9" w:rsidP="00081ED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081ED9" w:rsidRDefault="00081ED9" w:rsidP="00081ED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r>
        <w:rPr>
          <w:rFonts w:eastAsia="Calibri"/>
          <w:sz w:val="28"/>
          <w:szCs w:val="22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r>
        <w:rPr>
          <w:rFonts w:eastAsia="Calibri"/>
          <w:sz w:val="28"/>
          <w:szCs w:val="22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</w:t>
      </w:r>
      <w:r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депутатов 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081ED9" w:rsidRDefault="00081ED9" w:rsidP="00081ED9">
      <w:pPr>
        <w:rPr>
          <w:rFonts w:eastAsia="Calibri"/>
          <w:sz w:val="28"/>
          <w:szCs w:val="22"/>
          <w:lang w:eastAsia="en-US"/>
        </w:rPr>
      </w:pPr>
    </w:p>
    <w:p w:rsidR="00081ED9" w:rsidRDefault="00081ED9" w:rsidP="00081ED9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081ED9" w:rsidRDefault="00081ED9" w:rsidP="00081ED9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081ED9" w:rsidRDefault="00081ED9" w:rsidP="00081ED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</w:t>
      </w:r>
      <w:r>
        <w:rPr>
          <w:sz w:val="28"/>
        </w:rPr>
        <w:t xml:space="preserve">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</w:t>
      </w:r>
      <w:r>
        <w:rPr>
          <w:sz w:val="28"/>
        </w:rPr>
        <w:t>в соответствии с приложением к настоящему решению (приложения № 1, № 2</w:t>
      </w:r>
      <w:r>
        <w:rPr>
          <w:sz w:val="28"/>
        </w:rPr>
        <w:t>, № 3</w:t>
      </w:r>
      <w:r>
        <w:rPr>
          <w:sz w:val="28"/>
        </w:rPr>
        <w:t>).</w:t>
      </w:r>
    </w:p>
    <w:p w:rsidR="00081ED9" w:rsidRDefault="00081ED9" w:rsidP="00081ED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081ED9" w:rsidRDefault="00081ED9" w:rsidP="00081ED9">
      <w:pPr>
        <w:spacing w:line="276" w:lineRule="auto"/>
        <w:ind w:firstLine="708"/>
        <w:jc w:val="both"/>
      </w:pPr>
    </w:p>
    <w:p w:rsidR="00081ED9" w:rsidRDefault="00081ED9" w:rsidP="00081ED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081ED9" w:rsidRDefault="00081ED9" w:rsidP="00081ED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81ED9" w:rsidRDefault="00081ED9" w:rsidP="00081ED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081ED9" w:rsidRDefault="00081ED9" w:rsidP="00081ED9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081ED9" w:rsidRDefault="00081ED9" w:rsidP="00081ED9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081ED9" w:rsidRDefault="00081ED9" w:rsidP="00081ED9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081ED9" w:rsidRDefault="00081ED9" w:rsidP="00081ED9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</w:t>
      </w:r>
      <w:r>
        <w:rPr>
          <w:rFonts w:eastAsia="Calibri"/>
          <w:lang w:eastAsia="en-US"/>
        </w:rPr>
        <w:t>ложение № 1</w:t>
      </w:r>
    </w:p>
    <w:p w:rsidR="00081ED9" w:rsidRDefault="00081ED9" w:rsidP="00081ED9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решению </w:t>
      </w:r>
      <w:proofErr w:type="gramStart"/>
      <w:r>
        <w:rPr>
          <w:rFonts w:eastAsia="Calibri"/>
          <w:lang w:eastAsia="en-US"/>
        </w:rPr>
        <w:t>территориальной</w:t>
      </w:r>
      <w:proofErr w:type="gramEnd"/>
    </w:p>
    <w:p w:rsidR="00081ED9" w:rsidRDefault="00081ED9" w:rsidP="00081ED9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избирательной комиссии</w:t>
      </w:r>
    </w:p>
    <w:p w:rsidR="00081ED9" w:rsidRDefault="00081ED9" w:rsidP="00081ED9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Михайловского района</w:t>
      </w:r>
    </w:p>
    <w:p w:rsidR="00081ED9" w:rsidRDefault="00081ED9" w:rsidP="00081ED9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 22 августа 2016 года № 29/214</w:t>
      </w:r>
    </w:p>
    <w:p w:rsidR="00081ED9" w:rsidRDefault="00081ED9" w:rsidP="00081ED9">
      <w:pPr>
        <w:pStyle w:val="a3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81ED9" w:rsidRDefault="00081ED9" w:rsidP="00081ED9">
      <w:pPr>
        <w:pStyle w:val="a3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81ED9" w:rsidRDefault="00081ED9" w:rsidP="00081ED9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Число передаваемых избирательных бюллетеней на </w:t>
      </w:r>
      <w:r>
        <w:rPr>
          <w:rFonts w:eastAsia="Calibri"/>
          <w:sz w:val="28"/>
          <w:szCs w:val="28"/>
          <w:lang w:eastAsia="en-US"/>
        </w:rPr>
        <w:t xml:space="preserve">повторных выборах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депутатов  муниципального комитета Михайловского сельского поселения Михайловского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третьего созыва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>
        <w:rPr>
          <w:rFonts w:eastAsia="Calibri"/>
          <w:sz w:val="28"/>
          <w:szCs w:val="28"/>
          <w:lang w:eastAsia="en-US"/>
        </w:rPr>
        <w:t>пятнадцатимандатному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избирательному округу</w:t>
      </w:r>
    </w:p>
    <w:p w:rsidR="00081ED9" w:rsidRDefault="00081ED9" w:rsidP="00081ED9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81ED9" w:rsidRDefault="00081ED9" w:rsidP="00081ED9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81ED9" w:rsidRDefault="00081ED9" w:rsidP="00081ED9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избирателей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передаваемых</w:t>
            </w:r>
            <w:proofErr w:type="gramEnd"/>
          </w:p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избирательных бюллетеней 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1732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</w:t>
            </w:r>
          </w:p>
        </w:tc>
      </w:tr>
      <w:tr w:rsidR="00081ED9" w:rsidTr="00081ED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081ED9" w:rsidP="00081E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9" w:rsidRDefault="006103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8850</w:t>
            </w:r>
          </w:p>
        </w:tc>
      </w:tr>
    </w:tbl>
    <w:p w:rsidR="00DD5C89" w:rsidRDefault="00DD5C89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/>
    <w:p w:rsidR="006103AD" w:rsidRDefault="006103AD" w:rsidP="006103AD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</w:t>
      </w:r>
      <w:r>
        <w:rPr>
          <w:rFonts w:eastAsia="Calibri"/>
          <w:lang w:eastAsia="en-US"/>
        </w:rPr>
        <w:t>ложение № 2</w:t>
      </w:r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решению </w:t>
      </w:r>
      <w:proofErr w:type="gramStart"/>
      <w:r>
        <w:rPr>
          <w:rFonts w:eastAsia="Calibri"/>
          <w:lang w:eastAsia="en-US"/>
        </w:rPr>
        <w:t>территориальной</w:t>
      </w:r>
      <w:proofErr w:type="gramEnd"/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избирательной комиссии</w:t>
      </w:r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Михайловского района</w:t>
      </w:r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от 22 августа 2016 года № 29/214</w:t>
      </w:r>
    </w:p>
    <w:p w:rsidR="006103AD" w:rsidRDefault="006103AD" w:rsidP="006103AD">
      <w:pPr>
        <w:pStyle w:val="a3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Число передаваемых избирательных бюллетеней на повторных выборах депутатов  муниципального комитета </w:t>
      </w:r>
      <w:proofErr w:type="spellStart"/>
      <w:r>
        <w:rPr>
          <w:rFonts w:eastAsia="Calibri"/>
          <w:sz w:val="28"/>
          <w:szCs w:val="28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Михайловского муниципального района   третьего созыва по </w:t>
      </w:r>
      <w:proofErr w:type="spellStart"/>
      <w:r>
        <w:rPr>
          <w:rFonts w:eastAsia="Calibri"/>
          <w:sz w:val="28"/>
          <w:szCs w:val="28"/>
          <w:lang w:eastAsia="en-US"/>
        </w:rPr>
        <w:t>деся</w:t>
      </w:r>
      <w:r>
        <w:rPr>
          <w:rFonts w:eastAsia="Calibri"/>
          <w:sz w:val="28"/>
          <w:szCs w:val="28"/>
          <w:lang w:eastAsia="en-US"/>
        </w:rPr>
        <w:t>тимандатному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избирательному округу</w:t>
      </w: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6103AD" w:rsidTr="006103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передаваемых</w:t>
            </w:r>
            <w:proofErr w:type="gramEnd"/>
          </w:p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избирательных бюллетеней </w:t>
            </w:r>
          </w:p>
        </w:tc>
      </w:tr>
      <w:tr w:rsidR="006103AD" w:rsidTr="006103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</w:t>
            </w:r>
          </w:p>
        </w:tc>
      </w:tr>
      <w:tr w:rsidR="006103AD" w:rsidTr="006103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</w:tr>
      <w:tr w:rsidR="006103AD" w:rsidTr="006103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6103AD" w:rsidTr="006103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1910</w:t>
            </w:r>
          </w:p>
        </w:tc>
      </w:tr>
    </w:tbl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>
      <w:pPr>
        <w:jc w:val="right"/>
      </w:pPr>
    </w:p>
    <w:p w:rsidR="006103AD" w:rsidRDefault="006103AD" w:rsidP="006103AD"/>
    <w:p w:rsidR="006103AD" w:rsidRDefault="006103AD" w:rsidP="006103AD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</w:t>
      </w:r>
      <w:r>
        <w:rPr>
          <w:rFonts w:eastAsia="Calibri"/>
          <w:lang w:eastAsia="en-US"/>
        </w:rPr>
        <w:t>ложение № 3</w:t>
      </w:r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решению </w:t>
      </w:r>
      <w:proofErr w:type="gramStart"/>
      <w:r>
        <w:rPr>
          <w:rFonts w:eastAsia="Calibri"/>
          <w:lang w:eastAsia="en-US"/>
        </w:rPr>
        <w:t>территориальной</w:t>
      </w:r>
      <w:proofErr w:type="gramEnd"/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избирательной комиссии</w:t>
      </w:r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Михайловского района</w:t>
      </w:r>
    </w:p>
    <w:p w:rsidR="006103AD" w:rsidRDefault="006103AD" w:rsidP="006103AD">
      <w:pPr>
        <w:pStyle w:val="a3"/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от 22 августа 2016 года № 29/214</w:t>
      </w:r>
    </w:p>
    <w:p w:rsidR="006103AD" w:rsidRDefault="006103AD" w:rsidP="006103AD">
      <w:pPr>
        <w:pStyle w:val="a3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Число передаваемых избирательных бюллетеней на повторных выборах депутатов  муниципального комитета </w:t>
      </w:r>
      <w:r>
        <w:rPr>
          <w:rFonts w:eastAsia="Calibri"/>
          <w:sz w:val="28"/>
          <w:szCs w:val="28"/>
          <w:lang w:eastAsia="en-US"/>
        </w:rPr>
        <w:t xml:space="preserve">Новошахтинского городского </w:t>
      </w:r>
      <w:r>
        <w:rPr>
          <w:rFonts w:eastAsia="Calibri"/>
          <w:sz w:val="28"/>
          <w:szCs w:val="28"/>
          <w:lang w:eastAsia="en-US"/>
        </w:rPr>
        <w:t xml:space="preserve">поселения Михайловского муниципального района   третьего созыва по </w:t>
      </w:r>
      <w:proofErr w:type="spellStart"/>
      <w:r>
        <w:rPr>
          <w:rFonts w:eastAsia="Calibri"/>
          <w:sz w:val="28"/>
          <w:szCs w:val="28"/>
          <w:lang w:eastAsia="en-US"/>
        </w:rPr>
        <w:t>пя</w:t>
      </w:r>
      <w:r>
        <w:rPr>
          <w:rFonts w:eastAsia="Calibri"/>
          <w:sz w:val="28"/>
          <w:szCs w:val="28"/>
          <w:lang w:eastAsia="en-US"/>
        </w:rPr>
        <w:t>тимандатному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избирательному округу</w:t>
      </w:r>
      <w:r>
        <w:rPr>
          <w:rFonts w:eastAsia="Calibri"/>
          <w:sz w:val="28"/>
          <w:szCs w:val="28"/>
          <w:lang w:eastAsia="en-US"/>
        </w:rPr>
        <w:t xml:space="preserve"> № 1</w:t>
      </w: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103AD" w:rsidRDefault="006103AD" w:rsidP="006103AD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6103AD" w:rsidTr="001A660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передаваемых</w:t>
            </w:r>
            <w:proofErr w:type="gramEnd"/>
          </w:p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избирательных бюллетеней </w:t>
            </w:r>
          </w:p>
        </w:tc>
      </w:tr>
      <w:tr w:rsidR="006103AD" w:rsidTr="001A660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4E258B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1735</w:t>
            </w:r>
          </w:p>
        </w:tc>
      </w:tr>
      <w:tr w:rsidR="006103AD" w:rsidTr="001A660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</w:t>
            </w:r>
            <w:r>
              <w:rPr>
                <w:sz w:val="28"/>
                <w:szCs w:val="28"/>
                <w:lang w:eastAsia="en-US"/>
              </w:rPr>
              <w:t>К № 1716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4E258B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1715</w:t>
            </w:r>
          </w:p>
        </w:tc>
      </w:tr>
      <w:tr w:rsidR="006103AD" w:rsidTr="001A660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6103AD" w:rsidP="001A66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4E258B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3451</w:t>
            </w:r>
            <w:bookmarkStart w:id="0" w:name="_GoBack"/>
            <w:bookmarkEnd w:id="0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D" w:rsidRDefault="004E258B" w:rsidP="001A66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3450</w:t>
            </w:r>
          </w:p>
        </w:tc>
      </w:tr>
    </w:tbl>
    <w:p w:rsidR="006103AD" w:rsidRDefault="006103AD" w:rsidP="006103AD">
      <w:pPr>
        <w:jc w:val="right"/>
      </w:pPr>
    </w:p>
    <w:sectPr w:rsidR="0061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D9"/>
    <w:rsid w:val="00081ED9"/>
    <w:rsid w:val="004E258B"/>
    <w:rsid w:val="006103AD"/>
    <w:rsid w:val="00D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2016-08-26T06:32:00Z</dcterms:created>
  <dcterms:modified xsi:type="dcterms:W3CDTF">2016-08-26T06:57:00Z</dcterms:modified>
</cp:coreProperties>
</file>